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0F" w:rsidRPr="00B6150F" w:rsidRDefault="00B6150F" w:rsidP="00B6150F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454545"/>
          <w:sz w:val="32"/>
          <w:szCs w:val="32"/>
        </w:rPr>
      </w:pPr>
      <w:r w:rsidRPr="00B6150F">
        <w:rPr>
          <w:rFonts w:ascii="Calibri" w:hAnsi="Calibri" w:cs="Calibri"/>
          <w:color w:val="454545"/>
          <w:sz w:val="32"/>
          <w:szCs w:val="32"/>
        </w:rPr>
        <w:t>ΔΕΛΤΙΟ ΤΥΠΟΥ</w:t>
      </w:r>
    </w:p>
    <w:p w:rsidR="00B6150F" w:rsidRPr="00B6150F" w:rsidRDefault="00B6150F" w:rsidP="00B6150F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454545"/>
          <w:sz w:val="32"/>
          <w:szCs w:val="32"/>
        </w:rPr>
      </w:pPr>
    </w:p>
    <w:p w:rsidR="00B6150F" w:rsidRPr="00B6150F" w:rsidRDefault="00B6150F" w:rsidP="00B6150F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454545"/>
          <w:sz w:val="32"/>
          <w:szCs w:val="32"/>
        </w:rPr>
      </w:pPr>
    </w:p>
    <w:p w:rsidR="00B6150F" w:rsidRPr="00B6150F" w:rsidRDefault="00B6150F" w:rsidP="00B6150F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454545"/>
          <w:sz w:val="32"/>
          <w:szCs w:val="32"/>
        </w:rPr>
      </w:pPr>
      <w:r w:rsidRPr="00B6150F">
        <w:rPr>
          <w:rFonts w:ascii="Calibri" w:hAnsi="Calibri" w:cs="Calibri"/>
          <w:b/>
          <w:bCs/>
          <w:color w:val="454545"/>
          <w:sz w:val="32"/>
          <w:szCs w:val="32"/>
        </w:rPr>
        <w:t>Ανατροπές στην αγορά ακινήτων καταγράφει έρευνα του Παρατηρητηρίου Τιμών &amp; Εκτιμήσεων Ακινήτων Ν.Α. Ευρώπης</w:t>
      </w:r>
    </w:p>
    <w:p w:rsidR="00B6150F" w:rsidRPr="00B6150F" w:rsidRDefault="00B6150F" w:rsidP="00B6150F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454545"/>
          <w:sz w:val="32"/>
          <w:szCs w:val="32"/>
        </w:rPr>
      </w:pPr>
    </w:p>
    <w:p w:rsidR="00B6150F" w:rsidRPr="00B6150F" w:rsidRDefault="00B6150F" w:rsidP="00B6150F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454545"/>
          <w:sz w:val="32"/>
          <w:szCs w:val="32"/>
        </w:rPr>
      </w:pPr>
      <w:r w:rsidRPr="00B6150F">
        <w:rPr>
          <w:rFonts w:ascii="Calibri" w:hAnsi="Calibri" w:cs="Calibri"/>
          <w:color w:val="454545"/>
          <w:sz w:val="32"/>
          <w:szCs w:val="32"/>
        </w:rPr>
        <w:t xml:space="preserve">Η έρευνα πραγματοποιήθηκε από την εταιρεία δημοσκοπήσεων </w:t>
      </w:r>
      <w:r w:rsidRPr="00B6150F">
        <w:rPr>
          <w:rFonts w:ascii="Calibri" w:hAnsi="Calibri" w:cs="Calibri"/>
          <w:b/>
          <w:color w:val="454545"/>
          <w:sz w:val="32"/>
          <w:szCs w:val="32"/>
        </w:rPr>
        <w:t>Interview</w:t>
      </w:r>
      <w:r w:rsidRPr="00B6150F">
        <w:rPr>
          <w:rFonts w:ascii="Calibri" w:hAnsi="Calibri" w:cs="Calibri"/>
          <w:color w:val="454545"/>
          <w:sz w:val="32"/>
          <w:szCs w:val="32"/>
        </w:rPr>
        <w:t xml:space="preserve"> σε δείγμα 805 ατόμων (ηλικίας 17 ετών και άνω) την χρονική περίοδο Ιανουάριος-Φεβρουάριος 2020 στο πολεοδομικό συγκρότημα της Θεσσαλονίκης.</w:t>
      </w:r>
    </w:p>
    <w:p w:rsidR="00B6150F" w:rsidRPr="00B6150F" w:rsidRDefault="00B6150F" w:rsidP="00B6150F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454545"/>
          <w:sz w:val="32"/>
          <w:szCs w:val="32"/>
        </w:rPr>
      </w:pPr>
      <w:r w:rsidRPr="00B6150F">
        <w:rPr>
          <w:rFonts w:ascii="Calibri" w:hAnsi="Calibri" w:cs="Calibri"/>
          <w:color w:val="454545"/>
          <w:sz w:val="32"/>
          <w:szCs w:val="32"/>
        </w:rPr>
        <w:t xml:space="preserve">Κατά τη διάρκεια συνέντευξης τύπου στα γραφεία του </w:t>
      </w:r>
      <w:proofErr w:type="spellStart"/>
      <w:r w:rsidRPr="00B6150F">
        <w:rPr>
          <w:rFonts w:ascii="Calibri" w:hAnsi="Calibri" w:cs="Calibri"/>
          <w:color w:val="454545"/>
          <w:sz w:val="32"/>
          <w:szCs w:val="32"/>
        </w:rPr>
        <w:t>Ελληνοσερβικού</w:t>
      </w:r>
      <w:proofErr w:type="spellEnd"/>
      <w:r w:rsidRPr="00B6150F">
        <w:rPr>
          <w:rFonts w:ascii="Calibri" w:hAnsi="Calibri" w:cs="Calibri"/>
          <w:color w:val="454545"/>
          <w:sz w:val="32"/>
          <w:szCs w:val="32"/>
        </w:rPr>
        <w:t xml:space="preserve"> Επιμελητηρίου Β. Ελλάδος, επισημάνθηκε ότι σύμφωνα με τα ευρήματα της έρευνας, το 68% των ερωτώμενων δεν σχεδιάζει στα επόμενα δύο χρόνια να αγοράσει ή να ενοικιάσει κάποιο ακίνητο, έναντι του 32% που απαντά θετικά για το ίδιο ζήτημα.</w:t>
      </w:r>
    </w:p>
    <w:p w:rsidR="00B6150F" w:rsidRPr="00B6150F" w:rsidRDefault="00B6150F" w:rsidP="00B6150F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454545"/>
          <w:sz w:val="32"/>
          <w:szCs w:val="32"/>
        </w:rPr>
      </w:pPr>
      <w:r w:rsidRPr="00B6150F">
        <w:rPr>
          <w:rFonts w:ascii="Calibri" w:hAnsi="Calibri" w:cs="Calibri"/>
          <w:color w:val="454545"/>
          <w:sz w:val="32"/>
          <w:szCs w:val="32"/>
        </w:rPr>
        <w:t>Αντίστοιχα, το 88% απαντά όχι/μάλλον όχι στο ενδεχόμενο ανακαίνισης του σπιτιού του την επόμενη διετία και μόλις το 12% λέει ναι/μάλλον ναι.</w:t>
      </w:r>
    </w:p>
    <w:p w:rsidR="00B6150F" w:rsidRPr="00B6150F" w:rsidRDefault="00B6150F" w:rsidP="00B6150F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454545"/>
          <w:sz w:val="32"/>
          <w:szCs w:val="32"/>
        </w:rPr>
      </w:pPr>
      <w:r w:rsidRPr="00B6150F">
        <w:rPr>
          <w:rFonts w:ascii="Calibri" w:hAnsi="Calibri" w:cs="Calibri"/>
          <w:color w:val="454545"/>
          <w:sz w:val="32"/>
          <w:szCs w:val="32"/>
        </w:rPr>
        <w:t>Παρόλο που δεν επαληθεύονται οι μεμονωμένες απόψεις ότι η αγορά ακινήτων επιστρέφει στις παλαιότερες καλές εποχές, το στοιχείο που η έρευνα επαληθεύει είναι η “απογείωση” των ενοικίων στη Θεσσαλονίκη. Έτσι, το 82% των συμμετεχόντων στην έρευνα απαντά πως είναι υψηλές οι τιμές των ενοικίων στην πόλη, έναντι του 16% που τις χαρακτηρίζει λογικές και μόλις του 2% που λέει πως είναι χαμηλές.</w:t>
      </w:r>
    </w:p>
    <w:p w:rsidR="00B6150F" w:rsidRPr="00B6150F" w:rsidRDefault="00B6150F" w:rsidP="00B6150F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454545"/>
          <w:sz w:val="32"/>
          <w:szCs w:val="32"/>
        </w:rPr>
      </w:pPr>
      <w:r w:rsidRPr="00B6150F">
        <w:rPr>
          <w:rFonts w:ascii="Calibri" w:hAnsi="Calibri" w:cs="Calibri"/>
          <w:color w:val="454545"/>
          <w:sz w:val="32"/>
          <w:szCs w:val="32"/>
        </w:rPr>
        <w:t>Σχετικά μοιρασμένες είναι οι απόψεις του δείγματος της έρευνας για τις τιμές πώλησης των ακινήτων, καθώς το 45% τις χαρακτηρίζει υψηλές, το 42% λογικές και το 13% χαμηλές.</w:t>
      </w:r>
    </w:p>
    <w:p w:rsidR="00B6150F" w:rsidRPr="00B6150F" w:rsidRDefault="00B6150F" w:rsidP="00B6150F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454545"/>
          <w:sz w:val="32"/>
          <w:szCs w:val="32"/>
        </w:rPr>
      </w:pPr>
      <w:r w:rsidRPr="00B6150F">
        <w:rPr>
          <w:rFonts w:ascii="Calibri" w:hAnsi="Calibri" w:cs="Calibri"/>
          <w:color w:val="454545"/>
          <w:sz w:val="32"/>
          <w:szCs w:val="32"/>
        </w:rPr>
        <w:t>Σε κάθε περίπτωση, η συντριπτική πλειοψηφία των ερωτώμενων και συγκεκριμένα το 83% αναμένει αλλαγές στις τιμές των ακινήτων (προφανώς με ανοδική τροχιά) στις περιοχές, στις οποίες μελλοντικά θα λειτουργήσει το Μετρό.</w:t>
      </w:r>
    </w:p>
    <w:p w:rsidR="00B6150F" w:rsidRPr="00B6150F" w:rsidRDefault="00B6150F" w:rsidP="00B6150F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454545"/>
          <w:sz w:val="32"/>
          <w:szCs w:val="32"/>
        </w:rPr>
      </w:pPr>
      <w:r w:rsidRPr="00B6150F">
        <w:rPr>
          <w:rFonts w:ascii="Calibri" w:hAnsi="Calibri" w:cs="Calibri"/>
          <w:color w:val="454545"/>
          <w:sz w:val="32"/>
          <w:szCs w:val="32"/>
        </w:rPr>
        <w:lastRenderedPageBreak/>
        <w:t>Μεγάλη ή αρκετή δυσκολία αντιμετώπισε το 75% των συμμετεχόντων όταν χρειάστηκε να εντοπίσει κάποιο κατάλληλο ακίνητο προς αγορά ή προς ενοικίαση την τελευταία φορά που απαιτήθηκε να πράξει κάτι τέτοιο (το 25% απαντά ότι ήταν εύκολο/αρκετά εύκολο να αγοράσει ή να ενοικιάσει).</w:t>
      </w:r>
    </w:p>
    <w:p w:rsidR="00B6150F" w:rsidRPr="00B6150F" w:rsidRDefault="00B6150F" w:rsidP="00B6150F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454545"/>
          <w:sz w:val="32"/>
          <w:szCs w:val="32"/>
        </w:rPr>
      </w:pPr>
      <w:r w:rsidRPr="00B6150F">
        <w:rPr>
          <w:rFonts w:ascii="Calibri" w:hAnsi="Calibri" w:cs="Calibri"/>
          <w:color w:val="454545"/>
          <w:sz w:val="32"/>
          <w:szCs w:val="32"/>
        </w:rPr>
        <w:t>Η έρευνα απομυθοποιεί και το φαινόμενο “</w:t>
      </w:r>
      <w:proofErr w:type="spellStart"/>
      <w:r w:rsidRPr="00B6150F">
        <w:rPr>
          <w:rFonts w:ascii="Calibri" w:hAnsi="Calibri" w:cs="Calibri"/>
          <w:color w:val="454545"/>
          <w:sz w:val="32"/>
          <w:szCs w:val="32"/>
        </w:rPr>
        <w:t>AirBnb</w:t>
      </w:r>
      <w:proofErr w:type="spellEnd"/>
      <w:r w:rsidRPr="00B6150F">
        <w:rPr>
          <w:rFonts w:ascii="Calibri" w:hAnsi="Calibri" w:cs="Calibri"/>
          <w:color w:val="454545"/>
          <w:sz w:val="32"/>
          <w:szCs w:val="32"/>
        </w:rPr>
        <w:t>”, καθώς το 70% απαντά πως εάν υπήρχε η δυνατότητα δεν θα έβαζε το ακίνητο του σε μία παρόμοια πλατφόρμα προς ενοικίαση, έναντι του 30% που απαντά ναι/μάλλον ναι.</w:t>
      </w:r>
    </w:p>
    <w:p w:rsidR="00B6150F" w:rsidRPr="00B6150F" w:rsidRDefault="00B6150F" w:rsidP="00B6150F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454545"/>
          <w:sz w:val="32"/>
          <w:szCs w:val="32"/>
        </w:rPr>
      </w:pPr>
      <w:r w:rsidRPr="00B6150F">
        <w:rPr>
          <w:rFonts w:ascii="Calibri" w:hAnsi="Calibri" w:cs="Calibri"/>
          <w:color w:val="454545"/>
          <w:sz w:val="32"/>
          <w:szCs w:val="32"/>
        </w:rPr>
        <w:t>Αξιολογώντας την παροχή των μεσιτικών υπηρεσιών η έρευνα ρωτά σχετικά και στο πλαίσιο αυτό το 75% απαντά ότι είναι πολύ/αρκετά ικανοποιημένο από τις υπηρεσίες του μεσίτη (όταν τις χρειάστηκε), έναντι του 25% που λέει λίγο/καθόλου.</w:t>
      </w:r>
    </w:p>
    <w:p w:rsidR="00B6150F" w:rsidRPr="00B6150F" w:rsidRDefault="00B6150F" w:rsidP="00B6150F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454545"/>
          <w:sz w:val="32"/>
          <w:szCs w:val="32"/>
        </w:rPr>
      </w:pPr>
      <w:r w:rsidRPr="00B6150F">
        <w:rPr>
          <w:rFonts w:ascii="Calibri" w:hAnsi="Calibri" w:cs="Calibri"/>
          <w:color w:val="454545"/>
          <w:sz w:val="32"/>
          <w:szCs w:val="32"/>
        </w:rPr>
        <w:t>Πάντως οι ερωτώμενοι σε ποσοστό 44% δεν αξιοποίησαν τις υπηρεσίες κάποιου μεσίτη την τελευταία φορά που χρειάστηκε να πωλήσουν, να αγοράσουν ή να ενοικιάσουν κάποιο ακίνητο, αλλά υλοποίησαν την σχετική πράξη μόνοι τους. Ωστόσο, ένα εξίσου μεγάλο ποσοστό της τάξης του 42% είχε μεσίτη, ενώ το 14% ενήργησε και από μόνο του, αλλά και με την βοήθεια μεσίτη.</w:t>
      </w:r>
    </w:p>
    <w:p w:rsidR="00B6150F" w:rsidRPr="00B6150F" w:rsidRDefault="00B6150F" w:rsidP="00B6150F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454545"/>
          <w:sz w:val="32"/>
          <w:szCs w:val="32"/>
        </w:rPr>
      </w:pPr>
      <w:r w:rsidRPr="00B6150F">
        <w:rPr>
          <w:rFonts w:ascii="Calibri" w:hAnsi="Calibri" w:cs="Calibri"/>
          <w:color w:val="454545"/>
          <w:sz w:val="32"/>
          <w:szCs w:val="32"/>
        </w:rPr>
        <w:t>Να σημειωθεί πως οι συμμετέχοντες στην έρευνα απαντούν σε ποσοστό 56% ότι ιδιοκατοικούν, ενώ το 44% πως ενοικιάζει.</w:t>
      </w:r>
    </w:p>
    <w:p w:rsidR="00B6150F" w:rsidRPr="00B6150F" w:rsidRDefault="00B6150F" w:rsidP="00B6150F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454545"/>
          <w:sz w:val="32"/>
          <w:szCs w:val="32"/>
        </w:rPr>
      </w:pPr>
      <w:r w:rsidRPr="00B6150F">
        <w:rPr>
          <w:rFonts w:ascii="Calibri" w:hAnsi="Calibri" w:cs="Calibri"/>
          <w:color w:val="454545"/>
          <w:sz w:val="32"/>
          <w:szCs w:val="32"/>
        </w:rPr>
        <w:t>Το 43% θεωρεί πως ένα τριάρι είναι το καλύτερο σπίτι για να καλύψει τις ανάγκες του, το 33% ένα δυάρι, το 11% ένα στούντιο-γκαρσονιέρα, το 9% ένα τεσσάρι και το 4% από τεσσάρι και άνω.</w:t>
      </w:r>
    </w:p>
    <w:p w:rsidR="00B6150F" w:rsidRPr="00B6150F" w:rsidRDefault="008229AA" w:rsidP="00B6150F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454545"/>
          <w:sz w:val="32"/>
          <w:szCs w:val="32"/>
        </w:rPr>
      </w:pPr>
      <w:r>
        <w:rPr>
          <w:rFonts w:ascii="Calibri" w:hAnsi="Calibri" w:cs="Calibri"/>
          <w:color w:val="454545"/>
          <w:sz w:val="32"/>
          <w:szCs w:val="32"/>
        </w:rPr>
        <w:t xml:space="preserve">Όπως δήλωσε ο πρόεδρος του παρατηρητηρίου </w:t>
      </w:r>
      <w:proofErr w:type="spellStart"/>
      <w:r>
        <w:rPr>
          <w:rFonts w:ascii="Calibri" w:hAnsi="Calibri" w:cs="Calibri"/>
          <w:color w:val="454545"/>
          <w:sz w:val="32"/>
          <w:szCs w:val="32"/>
        </w:rPr>
        <w:t>κ.Γεωργάκος</w:t>
      </w:r>
      <w:proofErr w:type="spellEnd"/>
      <w:r>
        <w:rPr>
          <w:rFonts w:ascii="Calibri" w:hAnsi="Calibri" w:cs="Calibri"/>
          <w:color w:val="454545"/>
          <w:sz w:val="32"/>
          <w:szCs w:val="32"/>
        </w:rPr>
        <w:t xml:space="preserve"> </w:t>
      </w:r>
      <w:r w:rsidRPr="008229AA">
        <w:rPr>
          <w:rFonts w:ascii="Calibri" w:hAnsi="Calibri" w:cs="Calibri"/>
          <w:color w:val="454545"/>
          <w:sz w:val="32"/>
          <w:szCs w:val="32"/>
        </w:rPr>
        <w:t>“</w:t>
      </w:r>
      <w:r>
        <w:rPr>
          <w:rFonts w:ascii="Calibri" w:hAnsi="Calibri" w:cs="Calibri"/>
          <w:color w:val="454545"/>
          <w:sz w:val="32"/>
          <w:szCs w:val="32"/>
        </w:rPr>
        <w:t>Το επόμενο διάστημα θα υπάρξει μεγάλος αριθμός ακινήτων προς πώληση και ενοικίαση με αποτέλεσμα οι τιμές να σταθεροποιηθούν και ίσως να υπάρξει και πτώση τιμών και ιδιαίτερα στις τιμές των  ενοικίων</w:t>
      </w:r>
      <w:bookmarkStart w:id="0" w:name="_GoBack"/>
      <w:bookmarkEnd w:id="0"/>
    </w:p>
    <w:p w:rsidR="00B91CE6" w:rsidRPr="00B6150F" w:rsidRDefault="00B91CE6" w:rsidP="00B6150F">
      <w:pPr>
        <w:jc w:val="both"/>
        <w:rPr>
          <w:rFonts w:ascii="Calibri" w:hAnsi="Calibri" w:cs="Calibri"/>
          <w:sz w:val="32"/>
          <w:szCs w:val="32"/>
        </w:rPr>
      </w:pPr>
    </w:p>
    <w:sectPr w:rsidR="00B91CE6" w:rsidRPr="00B615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0F"/>
    <w:rsid w:val="007F2FA7"/>
    <w:rsid w:val="008229AA"/>
    <w:rsid w:val="00B6150F"/>
    <w:rsid w:val="00B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15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15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Kostas</cp:lastModifiedBy>
  <cp:revision>3</cp:revision>
  <dcterms:created xsi:type="dcterms:W3CDTF">2020-02-20T06:29:00Z</dcterms:created>
  <dcterms:modified xsi:type="dcterms:W3CDTF">2020-02-20T09:42:00Z</dcterms:modified>
</cp:coreProperties>
</file>